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B1" w:rsidRDefault="00A460B1" w:rsidP="00A460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0B1">
        <w:rPr>
          <w:rFonts w:ascii="Times New Roman" w:hAnsi="Times New Roman" w:cs="Times New Roman"/>
          <w:b/>
          <w:color w:val="000000"/>
          <w:sz w:val="24"/>
          <w:szCs w:val="24"/>
        </w:rPr>
        <w:t>О деятельности учреждения социального обслуживания по состоянию на 8.06.2021 г.</w:t>
      </w:r>
      <w:r w:rsidRPr="00A460B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1. Государственное бюджетное учреждение социального обслуживания Московской области «Комплексный центр социального обслуживания и реабилитации «Оптимист»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2. 141300, Московская область, г. Сергиев Пос</w:t>
      </w:r>
      <w:bookmarkStart w:id="0" w:name="_GoBack"/>
      <w:bookmarkEnd w:id="0"/>
      <w:r w:rsidRPr="00A460B1">
        <w:rPr>
          <w:rFonts w:ascii="Times New Roman" w:hAnsi="Times New Roman" w:cs="Times New Roman"/>
          <w:color w:val="000000"/>
          <w:sz w:val="24"/>
          <w:szCs w:val="24"/>
        </w:rPr>
        <w:t>ад, пр-т Красной Армии, д. 94/2;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3. Директор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Солнышкина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Ольга Леонтьевна, действующая на основании Устава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4. E-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5" w:tooltip="Ссылка: mailto:kcsor.optimist@mosreg.ru" w:history="1">
        <w:r w:rsidRPr="00A460B1">
          <w:rPr>
            <w:rStyle w:val="a3"/>
            <w:rFonts w:ascii="Times New Roman" w:hAnsi="Times New Roman" w:cs="Times New Roman"/>
            <w:sz w:val="24"/>
            <w:szCs w:val="24"/>
          </w:rPr>
          <w:t>kcsor.optimist@mosreg.ru</w:t>
        </w:r>
      </w:hyperlink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5. </w:t>
      </w:r>
      <w:hyperlink r:id="rId6" w:history="1">
        <w:r w:rsidRPr="00A460B1">
          <w:rPr>
            <w:rStyle w:val="a3"/>
            <w:rFonts w:ascii="Times New Roman" w:hAnsi="Times New Roman" w:cs="Times New Roman"/>
            <w:sz w:val="24"/>
            <w:szCs w:val="24"/>
          </w:rPr>
          <w:t>http://optimist-sp.ru</w:t>
        </w:r>
      </w:hyperlink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6. Дата открытия: 20.09.1990г.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7. Дата последней реорганизации: 14.08.2018г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8. В учреждении 128 сотрудников. Из них – 42 специалиста с квалификацией, соответствующей должности.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Стационарное отделение Московская область, г. Сергиев Посад, ул. 2 Кирпичный завод, д.21 Мощность -32 ребенка Режим работы: </w:t>
      </w:r>
      <w:proofErr w:type="spellStart"/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7ч 00 мин до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17ч 00 мин. Выходные: суббота, воскресенье Дети в возрасте от 3 до 18 лет. Для детей с нарушениями развития, сложностями в социальной адаптации или попавших в трудную жизненную ситуацию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Отделение реабилитации для детей-инвалидов и детей с ограниченными возможностями здоровья Московская область, г. Сергиев Посад, ул. 2 Кирпичный завод, д.21 Режим работы: </w:t>
      </w:r>
      <w:proofErr w:type="spellStart"/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7.00 – до 18 00н,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, ср,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с 8 00 по 18.00.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с 8.00. до 17.00. Выходные: суббота, воскресенье Мощность - 30детей Дети в возрасте от 0 до 18 лет.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Дети с нарушениями развития, сложностями в социальной адаптации или попавшие в трудную жизненную ситуацию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Отделение социального обслуживания на дому детей-инвалидов и детей с ограниченными возможностями здоровья Московская область, г. Сергиев Посад, ул. 2 Кирпичный завод, д.21 Мощность -10 детей Режим работы: пн.,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, ср, чт. -9. 00-18.00. пт. 9.00-17.00.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Выходные: суббота, воскресенье Дети в возрасте от 0 до 18 лет. Дети с нарушениями развития, сложностями в социальной адаптации или попавшие в трудную жизненную ситуацию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Отделения социальной реабилитации: Расположены по адресам: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- г. Сергиев Посад, улица Толстого, д.2б - мощность 25 человек в день;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г.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Пересвет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>енина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, д.3 – мощность 35 человек в день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Режим работы: пн.,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, ср, чт. -9. 00-18.00. пт. 9.00-17.00. Выходные: суббота, воскресенье.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Отделение социальной реабилитации предназначено для реализации индивидуальных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программ предоставления социальных услуг граждан пожилого возраста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и инвалидов, индивидуальных программ реабилитации или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 в полустационарной форме социального обслуживания (инвалиды старше 18 лет).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Отделение дневного пребывания граждан пожилого возраста и инвалидов Расположены по адресам: - г. Сергиев Посад, пр-т Красной Армии, д. 94/2- мощность 50 человек в день; - Сергиево-Посадский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., г. Хотьково, ул. 2-я Рабочая, д.27- мощность 25 человек в день; - Сергиево-Посадский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>раснозаводск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, ул. Горького , д. 4- мощность 25 человек в день; -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Сергиево-Посадский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., с.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Бужаниново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, ул. Полева, д. 34 - мощность 25 человек в день; Режим работы: пн.,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, ср, чт. -9. 00-18.00. пт. 9.00-17.00.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Выходные: суббота, воскресенье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Отделение активного долголетия. Отделение создается в условиях дневного пребывания на базе Отделения дневного пребывания граждан пожилого возраста и инвалидов. Отделение предназначено для проведения мероприятий для мужчин старше 60 лет и женщин старше 55 лет, а также лиц, получающих пенсию за выслугу лет, старше 50 лет, в целях увеличения продолжительности здоровой жизни; организационного сопровождения проведения мероприятий, в целях увеличения продолжительности здоровой жизни для мужчин старше 60 лет и женщин старше 55 лет, а также для лиц, получающих пенсию за выслугу лет, старше 50 лет; обработки обращений граждан по участию в мероприятиях по увеличению 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продолжительности жизни для женщин старше 55 лет и для мужчин старше 60 лет, а также для лиц, получающих пенсию за выслугу лет, старше 50 лет и организации мероприятий по информированию и вовлечению граждан (женщин старше 55 лет и мужчин старше 60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а также для лиц, получающих пенсию за выслугу лет, старше 50 лет).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Отделение срочного социального обслуживания Расположено по адресу: - г. Сергиев Посад, пр-т Красной Армии, д. 94/2- мощность 6 человек в день; доставка лиц старше 65 лет, проживающих в сельской местности, в медицинские организации Московской области и оказание им содействия в предоставлении медицинских и социальных услуг с привлечением мобильных бригад мощность 16 человек в день.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срочного социального обслуживания предназначено для оказания гражданам срочных социальных услуг, в том числе доставка лиц старше 65 лет, проживающих в сельской местности, в медицинские организации Московской области и оказание им содействия в предоставлении медицинских и социальных услуг с привлечением мобильных бригад. Услуги оказываются в режиме пятидневной рабочей недели с 9.00 до 18.00, в рамках срочных социальных услуг в форме социального обслуживания на дому.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10. В работе центра применяются следующие аппараты и методики: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«Биоакустическая коррекция головного мозга» (БАК) – метод лечения широкого круга заболеваний, в том числе расстройств центральной нервной системы. Биоакустическая коррекция мозга объединила в себе новейшие технологии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нейротерапии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биоуправления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и музыкотерапии. Аппарат имитатор ходьбы подошвенный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Корвит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» - относится к средствам группы механотерапии. Является высокоэффективным реабилитационным средством для нормализации мышечного тонуса в нижних конечностях, восстановления навыков ходьбы, правильной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позной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установки и опосредованной профилактики венозной недостаточности, ортостатической неустойчивости вследствие длительной иммобилизации. Костюмы «Адели» и «Регент» - методика применения лечебных костюмов Адели объединила в себе наиболее комплексный немедикаментозный подход к восстановлению позы, ходьбы. Костюмы рассчитаны на больных с различной степенью поражения двигательной системы, разного возраста и разных антропометрических данных. Модульный характер конструкции,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разъемность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его основных элементов (жилет, шорты, наколенники) облегчает процесс одевания. Метод физиологичен, приближен к естественным условиям ходьбы, безопасен, может быть использован в стационарных и амбулаторных условиях, а также в домашних условиях при проведении домашней реабилитации. Интерактивный стол с программным комплексом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Мерсибо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плюс 2» – это программно-дидактический комплекс с играми и упражнениями в интерактивном виде. Он поможет провести общеразвивающие занятия воспитателям, психологам и педагогам. 93 игры для воспитателей, психологов и педагогов детского сада и начальной школы.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Leap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Motion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» - это контроллер захвата движений. Устройство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Leap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Motion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создано для того, чтобы управлять компьютером только лишь с помощью движений рук в воздухе, совсем не используя мышку или клавиатуру. Развивает координацию в пространстве, крупную и мелкую моторику. Тренажер-корректор зеркального письма «Почерк Леонардо» - интерактивный тренажер-корректор, способствующий преодолению устойчивых ошибок зеркального написания букв у детей. Предназначен для формирования нового двигательного стереотипа, профилактики оптической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у детей 6-7 лет, а также для развития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графомоторной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зрительномоторной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координации, пространственного мышления. «МЕРСИБО РИТМ» - Комплекс использует биологическую обратную связь с ритмическими сигналами: ребенок увидел или услышал сигнал — нажал кнопку. Программа получила сигнал от кнопки, обработала и выдала результат: ребенок увидел ответное действие или услышал звук. Эта обратная связь помогает визуализировать прогресс для ребенка, а специалист может сразу оценивать и контролировать выполнение упражнений. «Использование развивающего коррекционного комплекса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Timocco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» в работе с детьми с ментальными нарушениями» - для развития движений и гашения гиперкинезов; улучшения рисунка ходьбы; развития 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слухового внимания; развития познавательных способностей.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SoundBeam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. От движения к музыке» - для улучшения качества движения, развития познавательных навыков, тренировки функции внимания. «Использование интерактивной песочницы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iSandBOX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детьми с ментальными нарушениями» - для развития мелкой моторики, увеличения объема знаний об окружающей действительности, развития памяти, внимания и коммуникации Использование образовательного робота PHOTON в работе с детьми с ОВЗ - помогает повысить творческую активность, коммуникабельность, что способствует успешной социализации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Психолого-педагогические программы, используемые в работе: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«Программа по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канистерапии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ОВЗ» - направлена на улучшение произвольной регуляции, развитие коммуникативных возможностей, эмоционально-волевой сферы, творческой активности, работа над страхами и тревожностью.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«У меня получится» - адаптивная программа, направленная на развитие высших психических функций детей с ОВЗ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«Пластилиновые картинки» - программа по лепке для детей с тяжелой патологией в развитии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«Дружная семья» - программа, направленная на совместную деятельность детей и родителей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«Мир эмоций» - программа по развитию эмоциональной сферы для детей дошкольного возраста «Думай и развивайся» - программа, направленная на развитие и коррекцию высших психических функций и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деятельности детей с ОВЗ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«Поделись своей улыбкой» -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формирования связи между поколениями, формирование у подрастающего поколения гражданской ответственности, уважение и заботу к старшим.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Инклюзивная театральная студия «Плот» - направлена на формирование социального статуса у людей, имеющих умственные, психофизические и умственные способности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Нейройога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» - программа, направленная на укрепление физического и психического здоровья ребенка «Игровой самомассаж» - программа, направленная на укрепление физического и психического здоровья ребенка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«Ритмическая гимнастика» - программа, направленная на укрепление физического и психического здоровья ребенка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«Прогрессивное мышечное расслабление по Джекобсону» - программа, направленная на укрепление физического и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психического здоровья ребенка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«Мой друг – Петрушка» - программа, направленная на укрепление физического и психического здоровья ребенка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«Рабочая программа по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неропсихологической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коррекции с детьми дошкольного и младшего школьного возраста с ментальными нарушениями» - направлена на развитие межполушарных связей головного мозга, коррекцию высших психических функций, развитие сенсомоторной сферы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«Модульная программа коррекционно – развивающих занятий познавательных способностей для детей с ментальными нарушениями (3-4, 4-5, 5-6, 6-7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лет)» - направлена на активизацию развития коррекции познавательной сферы, развитие творческих способностей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«Сказки волшебного леса» - программа для детей с ОВЗ, составленная на основе развивающей предметно-пространственной среды «Фиолетовый лес»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Воскобович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В.В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Инженерное обеспечение зданий: водоснабжение,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канализование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>, теплоснабжение, электроснабжение имеется. Санитарно-техническое состояние соответствует установленным законодательством требованиям.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11. Участие в конкурсах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2021 год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1. 2 место в межрегиональном онлайн - конкурсе «Женщина-музыка»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2. 2 место за участие в областном (межмуниципальном) фотоконкурсе «Пасхальная корзина»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3.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Диплом лауреата во всероссийском творческом инклюзивном конкурсе «Пасхальная радость»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2020 г.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1. 2 место за участие в межрегиональном конкурсе «Новогодние украшения»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 2. 3 место во Всероссийском конкурсе «День защитника Отечества»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3. 1 место во Всероссийском конкурсе «Фотография и видео»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4. 1 место в международном конкурсе «День Победы»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5. 2 место в межрегиональном конкурсе «Фотография и видео»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6. 1 место в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региональной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онлайн-олимпиаде «Солнечный свет»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2 место в межрегиональном конкурсе «Декоративно-прикладное творчество: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Лепка»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8. 2 место во всероссийской интернет-олимпиаде «Солнечный свет»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9. 2 место во Всероссийском конкурсе «Поделки из природных материалов»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10.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в номинации «Самая креативная работа» </w:t>
      </w:r>
      <w:proofErr w:type="gram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proofErr w:type="gram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челленджа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«Повтори известную картину»</w:t>
      </w:r>
      <w:r w:rsidRPr="00A460B1">
        <w:rPr>
          <w:rFonts w:ascii="Times New Roman" w:hAnsi="Times New Roman" w:cs="Times New Roman"/>
          <w:color w:val="000000"/>
          <w:sz w:val="24"/>
          <w:szCs w:val="24"/>
        </w:rPr>
        <w:br/>
        <w:t>11. 2 место в областном кулинарном онлайн-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батле</w:t>
      </w:r>
      <w:proofErr w:type="spellEnd"/>
      <w:r w:rsidRPr="00A460B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460B1">
        <w:rPr>
          <w:rFonts w:ascii="Times New Roman" w:hAnsi="Times New Roman" w:cs="Times New Roman"/>
          <w:color w:val="000000"/>
          <w:sz w:val="24"/>
          <w:szCs w:val="24"/>
        </w:rPr>
        <w:t>СуперИмуноФреш»</w:t>
      </w:r>
      <w:proofErr w:type="spellEnd"/>
    </w:p>
    <w:p w:rsidR="00A460B1" w:rsidRDefault="00A460B1" w:rsidP="00A460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2C31" w:rsidRPr="00A460B1" w:rsidRDefault="00C62BBD" w:rsidP="00A4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0B1">
        <w:rPr>
          <w:rFonts w:ascii="Times New Roman" w:hAnsi="Times New Roman" w:cs="Times New Roman"/>
          <w:b/>
          <w:sz w:val="24"/>
          <w:szCs w:val="24"/>
        </w:rPr>
        <w:t>ДОПОЛНЕНИЕ К СПРАВКЕ О ДЕЯТЕЛЬНОСТИ УЧРЕЖДЕНИЯ</w:t>
      </w:r>
    </w:p>
    <w:p w:rsidR="00C62BBD" w:rsidRPr="00A460B1" w:rsidRDefault="00C62BBD" w:rsidP="00A4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167" w:rsidRPr="00A460B1" w:rsidRDefault="00A460B1" w:rsidP="00A4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1167" w:rsidRPr="00A460B1">
        <w:rPr>
          <w:rFonts w:ascii="Times New Roman" w:hAnsi="Times New Roman" w:cs="Times New Roman"/>
          <w:sz w:val="24"/>
          <w:szCs w:val="24"/>
        </w:rPr>
        <w:t>остояни</w:t>
      </w:r>
      <w:r w:rsidRPr="00A460B1">
        <w:rPr>
          <w:rFonts w:ascii="Times New Roman" w:hAnsi="Times New Roman" w:cs="Times New Roman"/>
          <w:sz w:val="24"/>
          <w:szCs w:val="24"/>
        </w:rPr>
        <w:t>е</w:t>
      </w:r>
      <w:r w:rsidR="00E31167" w:rsidRPr="00A460B1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объектов социальной защиты</w:t>
      </w:r>
    </w:p>
    <w:p w:rsidR="00E31167" w:rsidRPr="00A460B1" w:rsidRDefault="00E31167" w:rsidP="00A4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0B1">
        <w:rPr>
          <w:rFonts w:ascii="Times New Roman" w:hAnsi="Times New Roman" w:cs="Times New Roman"/>
          <w:sz w:val="24"/>
          <w:szCs w:val="24"/>
        </w:rPr>
        <w:t>ГБУСО МО «Комплексный центр социального обслуживания и реабилитации «Оптимист»</w:t>
      </w:r>
      <w:r w:rsidR="00C62BBD" w:rsidRPr="00A460B1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A460B1" w:rsidRPr="00A460B1">
        <w:rPr>
          <w:rFonts w:ascii="Times New Roman" w:hAnsi="Times New Roman" w:cs="Times New Roman"/>
          <w:sz w:val="24"/>
          <w:szCs w:val="24"/>
        </w:rPr>
        <w:t>8</w:t>
      </w:r>
      <w:r w:rsidR="00C62BBD" w:rsidRPr="00A460B1">
        <w:rPr>
          <w:rFonts w:ascii="Times New Roman" w:hAnsi="Times New Roman" w:cs="Times New Roman"/>
          <w:sz w:val="24"/>
          <w:szCs w:val="24"/>
        </w:rPr>
        <w:t>.06.2021 года</w:t>
      </w:r>
    </w:p>
    <w:p w:rsidR="00E31167" w:rsidRPr="00A460B1" w:rsidRDefault="00E31167" w:rsidP="00A4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167" w:rsidRPr="00A460B1" w:rsidRDefault="00E31167" w:rsidP="00A460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0B1">
        <w:rPr>
          <w:rFonts w:ascii="Times New Roman" w:hAnsi="Times New Roman" w:cs="Times New Roman"/>
          <w:color w:val="000000"/>
          <w:sz w:val="24"/>
          <w:szCs w:val="24"/>
        </w:rPr>
        <w:t>С целью повышения антитеррористической защищенности учреждения в подведомственных отделениях учреждения, находящихся по следующим адресам:</w:t>
      </w:r>
    </w:p>
    <w:p w:rsidR="00E31167" w:rsidRPr="00A460B1" w:rsidRDefault="00E31167" w:rsidP="00A460B1">
      <w:pPr>
        <w:pStyle w:val="Style14"/>
        <w:widowControl/>
        <w:spacing w:before="91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>- г. Сергиев Посад, пр-т Красной Армии, д. 94/2,</w:t>
      </w:r>
    </w:p>
    <w:p w:rsidR="00E31167" w:rsidRPr="00A460B1" w:rsidRDefault="00E31167" w:rsidP="00A460B1">
      <w:pPr>
        <w:pStyle w:val="Style14"/>
        <w:widowControl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>- г. Сергиев Посад, ул. 2-й Кирпичный завод, д. 21,</w:t>
      </w:r>
    </w:p>
    <w:p w:rsidR="00E31167" w:rsidRPr="00A460B1" w:rsidRDefault="00E31167" w:rsidP="00A460B1">
      <w:pPr>
        <w:pStyle w:val="Style14"/>
        <w:widowControl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>- г. Сергиев Посад, ул. Толстого, д. 2б,</w:t>
      </w:r>
    </w:p>
    <w:p w:rsidR="00E31167" w:rsidRPr="00A460B1" w:rsidRDefault="00E31167" w:rsidP="00A460B1">
      <w:pPr>
        <w:pStyle w:val="Style14"/>
        <w:widowControl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 xml:space="preserve">- </w:t>
      </w:r>
      <w:proofErr w:type="gramStart"/>
      <w:r w:rsidRPr="00A460B1">
        <w:rPr>
          <w:rStyle w:val="FontStyle27"/>
          <w:sz w:val="24"/>
          <w:szCs w:val="24"/>
        </w:rPr>
        <w:t>Сергиево</w:t>
      </w:r>
      <w:proofErr w:type="gramEnd"/>
      <w:r w:rsidRPr="00A460B1">
        <w:rPr>
          <w:rStyle w:val="FontStyle27"/>
          <w:sz w:val="24"/>
          <w:szCs w:val="24"/>
        </w:rPr>
        <w:t>- Посадский городской округ, г. Пересвет, ул. Ленина, д.3,</w:t>
      </w:r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proofErr w:type="gramStart"/>
      <w:r w:rsidRPr="00A460B1">
        <w:rPr>
          <w:rStyle w:val="FontStyle27"/>
          <w:sz w:val="24"/>
          <w:szCs w:val="24"/>
        </w:rPr>
        <w:t>- Сергиево- Посадский городской округ, г. Хотьково, ул. 2-я Рабочая, д.27,</w:t>
      </w:r>
      <w:proofErr w:type="gramEnd"/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 xml:space="preserve">- </w:t>
      </w:r>
      <w:proofErr w:type="gramStart"/>
      <w:r w:rsidRPr="00A460B1">
        <w:rPr>
          <w:rStyle w:val="FontStyle27"/>
          <w:sz w:val="24"/>
          <w:szCs w:val="24"/>
        </w:rPr>
        <w:t>Сергиево</w:t>
      </w:r>
      <w:proofErr w:type="gramEnd"/>
      <w:r w:rsidRPr="00A460B1">
        <w:rPr>
          <w:rStyle w:val="FontStyle27"/>
          <w:sz w:val="24"/>
          <w:szCs w:val="24"/>
        </w:rPr>
        <w:t xml:space="preserve">- Посадский городской округ, п. </w:t>
      </w:r>
      <w:proofErr w:type="spellStart"/>
      <w:r w:rsidRPr="00A460B1">
        <w:rPr>
          <w:rStyle w:val="FontStyle27"/>
          <w:sz w:val="24"/>
          <w:szCs w:val="24"/>
        </w:rPr>
        <w:t>Бужаниново</w:t>
      </w:r>
      <w:proofErr w:type="spellEnd"/>
      <w:r w:rsidRPr="00A460B1">
        <w:rPr>
          <w:rStyle w:val="FontStyle27"/>
          <w:sz w:val="24"/>
          <w:szCs w:val="24"/>
        </w:rPr>
        <w:t>, ул. Полевая, д.34,</w:t>
      </w:r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 xml:space="preserve">- </w:t>
      </w:r>
      <w:proofErr w:type="gramStart"/>
      <w:r w:rsidRPr="00A460B1">
        <w:rPr>
          <w:rStyle w:val="FontStyle27"/>
          <w:sz w:val="24"/>
          <w:szCs w:val="24"/>
        </w:rPr>
        <w:t>Сергиево</w:t>
      </w:r>
      <w:proofErr w:type="gramEnd"/>
      <w:r w:rsidRPr="00A460B1">
        <w:rPr>
          <w:rStyle w:val="FontStyle27"/>
          <w:sz w:val="24"/>
          <w:szCs w:val="24"/>
        </w:rPr>
        <w:t>- Посадский городской округ, г. Краснозаводск, ул. Горького, д.4,</w:t>
      </w:r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>проводится планомерная работа по совершенствованию и модернизации</w:t>
      </w:r>
      <w:r w:rsidR="00C62BBD" w:rsidRPr="00A460B1">
        <w:rPr>
          <w:rStyle w:val="FontStyle27"/>
          <w:sz w:val="24"/>
          <w:szCs w:val="24"/>
        </w:rPr>
        <w:t xml:space="preserve"> систем и</w:t>
      </w:r>
      <w:r w:rsidRPr="00A460B1">
        <w:rPr>
          <w:rStyle w:val="FontStyle27"/>
          <w:sz w:val="24"/>
          <w:szCs w:val="24"/>
        </w:rPr>
        <w:t xml:space="preserve"> элементов обеспечени</w:t>
      </w:r>
      <w:r w:rsidR="00C62BBD" w:rsidRPr="00A460B1">
        <w:rPr>
          <w:rStyle w:val="FontStyle27"/>
          <w:sz w:val="24"/>
          <w:szCs w:val="24"/>
        </w:rPr>
        <w:t>я комплексной</w:t>
      </w:r>
      <w:r w:rsidRPr="00A460B1">
        <w:rPr>
          <w:rStyle w:val="FontStyle27"/>
          <w:sz w:val="24"/>
          <w:szCs w:val="24"/>
        </w:rPr>
        <w:t xml:space="preserve"> безопасности.</w:t>
      </w:r>
    </w:p>
    <w:p w:rsidR="00E31167" w:rsidRPr="00A460B1" w:rsidRDefault="00E31167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>Во всех помещениях установлены датчики пожарной сигнализации и датчики охранной сигнализации, сигналы с которых поступают на пуль</w:t>
      </w:r>
      <w:r w:rsidR="00E72D2A" w:rsidRPr="00A460B1">
        <w:rPr>
          <w:rStyle w:val="FontStyle27"/>
          <w:sz w:val="24"/>
          <w:szCs w:val="24"/>
        </w:rPr>
        <w:t>т</w:t>
      </w:r>
      <w:r w:rsidRPr="00A460B1">
        <w:rPr>
          <w:rStyle w:val="FontStyle27"/>
          <w:sz w:val="24"/>
          <w:szCs w:val="24"/>
        </w:rPr>
        <w:t xml:space="preserve"> охраны</w:t>
      </w:r>
      <w:r w:rsidR="00E72D2A" w:rsidRPr="00A460B1">
        <w:rPr>
          <w:rStyle w:val="FontStyle27"/>
          <w:sz w:val="24"/>
          <w:szCs w:val="24"/>
        </w:rPr>
        <w:t xml:space="preserve"> в режиме реального времени.</w:t>
      </w:r>
    </w:p>
    <w:p w:rsidR="002F5DBE" w:rsidRPr="00A460B1" w:rsidRDefault="002F5DBE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 xml:space="preserve">Системы автоматической пожарной сигнализации поддерживаются в рабочем состоянии и своевременно обновляются. </w:t>
      </w:r>
    </w:p>
    <w:p w:rsidR="002F5DBE" w:rsidRPr="00A460B1" w:rsidRDefault="002F5DBE" w:rsidP="00A460B1">
      <w:pPr>
        <w:widowControl w:val="0"/>
        <w:spacing w:after="0" w:line="240" w:lineRule="auto"/>
        <w:ind w:firstLine="708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>В 2019 году в отделении срочной реабилитации (г. Пересвет) установлены новые системы АПС и охранной сигнализации.</w:t>
      </w:r>
    </w:p>
    <w:p w:rsidR="002F5DBE" w:rsidRPr="00A460B1" w:rsidRDefault="002F5DBE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 xml:space="preserve">В 2020 году была полностью заменена система АПС в учреждении по адресу: г. Сергиев Посад, </w:t>
      </w:r>
      <w:proofErr w:type="spellStart"/>
      <w:r w:rsidRPr="00A460B1">
        <w:rPr>
          <w:rStyle w:val="FontStyle27"/>
          <w:sz w:val="24"/>
          <w:szCs w:val="24"/>
        </w:rPr>
        <w:t>пр</w:t>
      </w:r>
      <w:r w:rsidR="00C62BBD" w:rsidRPr="00A460B1">
        <w:rPr>
          <w:rStyle w:val="FontStyle27"/>
          <w:sz w:val="24"/>
          <w:szCs w:val="24"/>
        </w:rPr>
        <w:t>оспе</w:t>
      </w:r>
      <w:r w:rsidRPr="00A460B1">
        <w:rPr>
          <w:rStyle w:val="FontStyle27"/>
          <w:sz w:val="24"/>
          <w:szCs w:val="24"/>
        </w:rPr>
        <w:t>т</w:t>
      </w:r>
      <w:proofErr w:type="spellEnd"/>
      <w:r w:rsidRPr="00A460B1">
        <w:rPr>
          <w:rStyle w:val="FontStyle27"/>
          <w:sz w:val="24"/>
          <w:szCs w:val="24"/>
        </w:rPr>
        <w:t xml:space="preserve"> Красной Армии, д.94/2.</w:t>
      </w:r>
    </w:p>
    <w:p w:rsidR="002F5DBE" w:rsidRPr="00A460B1" w:rsidRDefault="002F5DBE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>В 2021 году запланирована установка новых модернизированных систем АПС и охранной сигнализации.</w:t>
      </w:r>
    </w:p>
    <w:p w:rsidR="00C62BBD" w:rsidRPr="00A460B1" w:rsidRDefault="00C62BBD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>Все помещения оборудованы первичными средствами пожаротушения, средствами индивидуальной защиты органов дыхания. На прилегающих территориях установлены противопожарные щиты. Ежегодно проводится проверка пожарных кранов.</w:t>
      </w:r>
    </w:p>
    <w:p w:rsidR="00C62BBD" w:rsidRPr="00A460B1" w:rsidRDefault="00C62BBD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>В</w:t>
      </w:r>
      <w:r w:rsidR="00352A62" w:rsidRPr="00A460B1">
        <w:rPr>
          <w:rStyle w:val="FontStyle27"/>
          <w:sz w:val="24"/>
          <w:szCs w:val="24"/>
        </w:rPr>
        <w:t xml:space="preserve"> учреждении по состоянию на 01.06.2021 года в наличии находится 94 огнетушителя. В</w:t>
      </w:r>
      <w:r w:rsidRPr="00A460B1">
        <w:rPr>
          <w:rStyle w:val="FontStyle27"/>
          <w:sz w:val="24"/>
          <w:szCs w:val="24"/>
        </w:rPr>
        <w:t xml:space="preserve"> 2020 году были закуплены</w:t>
      </w:r>
      <w:r w:rsidR="00352A62" w:rsidRPr="00A460B1">
        <w:rPr>
          <w:rStyle w:val="FontStyle27"/>
          <w:sz w:val="24"/>
          <w:szCs w:val="24"/>
        </w:rPr>
        <w:t xml:space="preserve"> 50</w:t>
      </w:r>
      <w:r w:rsidRPr="00A460B1">
        <w:rPr>
          <w:rStyle w:val="FontStyle27"/>
          <w:sz w:val="24"/>
          <w:szCs w:val="24"/>
        </w:rPr>
        <w:t xml:space="preserve"> новы</w:t>
      </w:r>
      <w:r w:rsidR="00352A62" w:rsidRPr="00A460B1">
        <w:rPr>
          <w:rStyle w:val="FontStyle27"/>
          <w:sz w:val="24"/>
          <w:szCs w:val="24"/>
        </w:rPr>
        <w:t>х</w:t>
      </w:r>
      <w:r w:rsidRPr="00A460B1">
        <w:rPr>
          <w:rStyle w:val="FontStyle27"/>
          <w:sz w:val="24"/>
          <w:szCs w:val="24"/>
        </w:rPr>
        <w:t xml:space="preserve"> огнетушител</w:t>
      </w:r>
      <w:r w:rsidR="00352A62" w:rsidRPr="00A460B1">
        <w:rPr>
          <w:rStyle w:val="FontStyle27"/>
          <w:sz w:val="24"/>
          <w:szCs w:val="24"/>
        </w:rPr>
        <w:t>ей</w:t>
      </w:r>
      <w:r w:rsidRPr="00A460B1">
        <w:rPr>
          <w:rStyle w:val="FontStyle27"/>
          <w:sz w:val="24"/>
          <w:szCs w:val="24"/>
        </w:rPr>
        <w:t xml:space="preserve">. Под замену </w:t>
      </w:r>
      <w:r w:rsidR="00352A62" w:rsidRPr="00A460B1">
        <w:rPr>
          <w:rStyle w:val="FontStyle27"/>
          <w:sz w:val="24"/>
          <w:szCs w:val="24"/>
        </w:rPr>
        <w:t>в течени</w:t>
      </w:r>
      <w:proofErr w:type="gramStart"/>
      <w:r w:rsidR="00352A62" w:rsidRPr="00A460B1">
        <w:rPr>
          <w:rStyle w:val="FontStyle27"/>
          <w:sz w:val="24"/>
          <w:szCs w:val="24"/>
        </w:rPr>
        <w:t>и</w:t>
      </w:r>
      <w:proofErr w:type="gramEnd"/>
      <w:r w:rsidR="00352A62" w:rsidRPr="00A460B1">
        <w:rPr>
          <w:rStyle w:val="FontStyle27"/>
          <w:sz w:val="24"/>
          <w:szCs w:val="24"/>
        </w:rPr>
        <w:t xml:space="preserve"> 2021 – 2022 года </w:t>
      </w:r>
      <w:r w:rsidRPr="00A460B1">
        <w:rPr>
          <w:rStyle w:val="FontStyle27"/>
          <w:sz w:val="24"/>
          <w:szCs w:val="24"/>
        </w:rPr>
        <w:t xml:space="preserve">планируется закупить еще 33 огнетушителя. </w:t>
      </w:r>
    </w:p>
    <w:p w:rsidR="00E72D2A" w:rsidRPr="00A460B1" w:rsidRDefault="00E72D2A" w:rsidP="00A460B1">
      <w:pPr>
        <w:widowControl w:val="0"/>
        <w:spacing w:after="0" w:line="240" w:lineRule="auto"/>
        <w:rPr>
          <w:rStyle w:val="FontStyle27"/>
          <w:sz w:val="24"/>
          <w:szCs w:val="24"/>
        </w:rPr>
      </w:pPr>
      <w:r w:rsidRPr="00A460B1">
        <w:rPr>
          <w:rStyle w:val="FontStyle27"/>
          <w:sz w:val="24"/>
          <w:szCs w:val="24"/>
        </w:rPr>
        <w:tab/>
        <w:t>Подведомственные учреждения оборудуются камерами видеонаблюдения, позволяющие сотрудникам охраны в течени</w:t>
      </w:r>
      <w:proofErr w:type="gramStart"/>
      <w:r w:rsidRPr="00A460B1">
        <w:rPr>
          <w:rStyle w:val="FontStyle27"/>
          <w:sz w:val="24"/>
          <w:szCs w:val="24"/>
        </w:rPr>
        <w:t>и</w:t>
      </w:r>
      <w:proofErr w:type="gramEnd"/>
      <w:r w:rsidRPr="00A460B1">
        <w:rPr>
          <w:rStyle w:val="FontStyle27"/>
          <w:sz w:val="24"/>
          <w:szCs w:val="24"/>
        </w:rPr>
        <w:t xml:space="preserve"> всего рабочего времени вести наблюдение за </w:t>
      </w:r>
      <w:r w:rsidRPr="00A460B1">
        <w:rPr>
          <w:rStyle w:val="FontStyle27"/>
          <w:sz w:val="24"/>
          <w:szCs w:val="24"/>
        </w:rPr>
        <w:lastRenderedPageBreak/>
        <w:t>прилегающей территорией охраняемых объектов.</w:t>
      </w:r>
    </w:p>
    <w:p w:rsidR="00E72D2A" w:rsidRPr="00A460B1" w:rsidRDefault="00E72D2A" w:rsidP="00A460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Style w:val="FontStyle27"/>
          <w:sz w:val="24"/>
          <w:szCs w:val="24"/>
        </w:rPr>
        <w:tab/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государственной программы Московской области «Безопасность Подмосковья» на основании положений постановления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проведена работа по построению единой областной системы видеонаблюдения. В настоящее время 3 </w:t>
      </w:r>
      <w:proofErr w:type="gramStart"/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подведомственных</w:t>
      </w:r>
      <w:proofErr w:type="gramEnd"/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отделения учреждения включены в систему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видеоконтроля и наблюдения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«Безопасный регион».</w:t>
      </w:r>
    </w:p>
    <w:p w:rsidR="002F5DBE" w:rsidRPr="00A460B1" w:rsidRDefault="002F5DBE" w:rsidP="00A460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Систематически производится замена устаревших морально видеокамер на современные комплексы видеонаблюдения.</w:t>
      </w:r>
    </w:p>
    <w:p w:rsidR="00E72D2A" w:rsidRPr="00A460B1" w:rsidRDefault="00E72D2A" w:rsidP="00A460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ост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охраны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 государственным контрактом на оказание услуг по физической охране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 учреждения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2021 году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, оснащен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металлодетектором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досмотровыми зеркалами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. Все сотрудники охраны экипированы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бронежилетами и оснащены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спецсредствами и средствами связи, что позволяет им постоянно контролировать обстановку на территории охраняемого объекта и обеспечивать общественный порядок и безопасность работников, а также посетителей и подопечных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291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учреждения.</w:t>
      </w:r>
    </w:p>
    <w:p w:rsidR="002F5DBE" w:rsidRPr="00A460B1" w:rsidRDefault="002F5DBE" w:rsidP="00A460B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2021 году запланирована установка новых домофонов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посты охраны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подведомственных отделениях учреждения 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A62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объектов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6291" w:rsidRPr="00A460B1" w:rsidRDefault="00FD6291" w:rsidP="00A460B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подведомственные отделения учреждения оборудованы 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кнопками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тревожной сигнализации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(стационарными и переносными)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вы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одом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сигнала тревоги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пульт охран</w:t>
      </w:r>
      <w:proofErr w:type="gramStart"/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</w:t>
      </w:r>
      <w:proofErr w:type="gramEnd"/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ЧОП «АБПО «ОМЕГА» и выездом групп быстрого реагирования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объект.</w:t>
      </w:r>
    </w:p>
    <w:p w:rsidR="00F84604" w:rsidRPr="00A460B1" w:rsidRDefault="00C62BBD" w:rsidP="00A460B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помещениях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подведомственных объект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F84604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установлены на входе и запасных выходах металлические двери. Окна защищены металлическими решетками.</w:t>
      </w:r>
    </w:p>
    <w:p w:rsidR="00F84604" w:rsidRPr="00A460B1" w:rsidRDefault="00F84604" w:rsidP="00A460B1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повышения антитеррористической защищенности закуплены мобильные </w:t>
      </w:r>
      <w:proofErr w:type="spellStart"/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автозаградители</w:t>
      </w:r>
      <w:proofErr w:type="spellEnd"/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«Лиана-9000», позволяющие в чрезвычайной ситуации</w:t>
      </w:r>
      <w:r w:rsidR="00C62BBD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оперативно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предотвратить несанкционированный въезд автотранспо</w:t>
      </w:r>
      <w:r w:rsidR="00C62BBD"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рт</w:t>
      </w:r>
      <w:r w:rsidRPr="00A460B1">
        <w:rPr>
          <w:rFonts w:ascii="Times New Roman" w:hAnsi="Times New Roman" w:cs="Times New Roman"/>
          <w:sz w:val="24"/>
          <w:szCs w:val="24"/>
          <w:shd w:val="clear" w:color="auto" w:fill="FFFFFF"/>
        </w:rPr>
        <w:t>а на территорию подведомственных подразделений.</w:t>
      </w:r>
    </w:p>
    <w:p w:rsidR="00E31167" w:rsidRPr="00E31167" w:rsidRDefault="00E31167" w:rsidP="00E3116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E31167" w:rsidRPr="00E31167" w:rsidSect="00E3116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67"/>
    <w:rsid w:val="000403A5"/>
    <w:rsid w:val="002C6EFD"/>
    <w:rsid w:val="002F5DBE"/>
    <w:rsid w:val="00352A62"/>
    <w:rsid w:val="00A460B1"/>
    <w:rsid w:val="00C62BBD"/>
    <w:rsid w:val="00E31167"/>
    <w:rsid w:val="00E72D2A"/>
    <w:rsid w:val="00F248BD"/>
    <w:rsid w:val="00F32C31"/>
    <w:rsid w:val="00F84604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E3116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E31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6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E3116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E31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timist-sp.ru/" TargetMode="External"/><Relationship Id="rId5" Type="http://schemas.openxmlformats.org/officeDocument/2006/relationships/hyperlink" Target="mailto:kcsor.optimist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2021-06-08T07:38:00Z</dcterms:created>
  <dcterms:modified xsi:type="dcterms:W3CDTF">2021-06-08T07:38:00Z</dcterms:modified>
</cp:coreProperties>
</file>